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22FA" w14:textId="14954227" w:rsidR="00287E7A" w:rsidRPr="00806369" w:rsidRDefault="006D4FE2" w:rsidP="00287E7A">
      <w:pPr>
        <w:jc w:val="right"/>
        <w:rPr>
          <w:b/>
          <w:bCs/>
          <w:sz w:val="24"/>
          <w:szCs w:val="24"/>
          <w:highlight w:val="yellow"/>
          <w:lang w:val="it-IT"/>
        </w:rPr>
      </w:pPr>
      <w:r w:rsidRPr="00806369">
        <w:rPr>
          <w:b/>
          <w:bCs/>
          <w:noProof/>
          <w:sz w:val="24"/>
          <w:szCs w:val="24"/>
          <w:highlight w:val="yellow"/>
          <w:lang w:val="it-IT" w:eastAsia="it-IT"/>
        </w:rPr>
        <w:drawing>
          <wp:anchor distT="0" distB="0" distL="114300" distR="114300" simplePos="0" relativeHeight="251662336" behindDoc="0" locked="0" layoutInCell="1" allowOverlap="1" wp14:anchorId="2AFCCB5D" wp14:editId="74C15CAE">
            <wp:simplePos x="0" y="0"/>
            <wp:positionH relativeFrom="margin">
              <wp:posOffset>4511675</wp:posOffset>
            </wp:positionH>
            <wp:positionV relativeFrom="margin">
              <wp:posOffset>297180</wp:posOffset>
            </wp:positionV>
            <wp:extent cx="1795780" cy="1655445"/>
            <wp:effectExtent l="0" t="0" r="0" b="1905"/>
            <wp:wrapSquare wrapText="bothSides"/>
            <wp:docPr id="197433693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5780" cy="1655445"/>
                    </a:xfrm>
                    <a:prstGeom prst="rect">
                      <a:avLst/>
                    </a:prstGeom>
                    <a:noFill/>
                    <a:ln>
                      <a:noFill/>
                    </a:ln>
                  </pic:spPr>
                </pic:pic>
              </a:graphicData>
            </a:graphic>
          </wp:anchor>
        </w:drawing>
      </w:r>
    </w:p>
    <w:p w14:paraId="113089D9" w14:textId="005D410D" w:rsidR="0095777A" w:rsidRPr="00806369" w:rsidRDefault="0095777A" w:rsidP="005D21F5">
      <w:pPr>
        <w:spacing w:after="0"/>
        <w:jc w:val="center"/>
        <w:rPr>
          <w:b/>
          <w:bCs/>
          <w:sz w:val="24"/>
          <w:szCs w:val="24"/>
          <w:highlight w:val="yellow"/>
          <w:lang w:val="it-IT"/>
        </w:rPr>
      </w:pPr>
    </w:p>
    <w:p w14:paraId="695902E0" w14:textId="77777777" w:rsidR="0095777A" w:rsidRPr="00806369" w:rsidRDefault="0095777A" w:rsidP="005D21F5">
      <w:pPr>
        <w:spacing w:after="0"/>
        <w:jc w:val="center"/>
        <w:rPr>
          <w:b/>
          <w:bCs/>
          <w:sz w:val="24"/>
          <w:szCs w:val="24"/>
          <w:highlight w:val="yellow"/>
          <w:lang w:val="it-IT"/>
        </w:rPr>
      </w:pPr>
    </w:p>
    <w:p w14:paraId="6F354C2C" w14:textId="77777777" w:rsidR="006D4FE2" w:rsidRDefault="006D4FE2" w:rsidP="003407C3">
      <w:pPr>
        <w:spacing w:after="0"/>
        <w:jc w:val="center"/>
        <w:rPr>
          <w:b/>
          <w:bCs/>
          <w:sz w:val="24"/>
          <w:szCs w:val="24"/>
          <w:lang w:val="it-IT"/>
        </w:rPr>
      </w:pPr>
    </w:p>
    <w:p w14:paraId="34D433E3" w14:textId="77777777" w:rsidR="006D4FE2" w:rsidRDefault="006D4FE2" w:rsidP="003407C3">
      <w:pPr>
        <w:spacing w:after="0"/>
        <w:jc w:val="center"/>
        <w:rPr>
          <w:b/>
          <w:bCs/>
          <w:sz w:val="24"/>
          <w:szCs w:val="24"/>
          <w:lang w:val="it-IT"/>
        </w:rPr>
      </w:pPr>
    </w:p>
    <w:p w14:paraId="1EDAEF97" w14:textId="77777777" w:rsidR="006D4FE2" w:rsidRDefault="006D4FE2" w:rsidP="003407C3">
      <w:pPr>
        <w:spacing w:after="0"/>
        <w:jc w:val="center"/>
        <w:rPr>
          <w:b/>
          <w:bCs/>
          <w:sz w:val="24"/>
          <w:szCs w:val="24"/>
          <w:lang w:val="it-IT"/>
        </w:rPr>
      </w:pPr>
    </w:p>
    <w:p w14:paraId="66EFE94F" w14:textId="77777777" w:rsidR="006D4FE2" w:rsidRDefault="006D4FE2" w:rsidP="003407C3">
      <w:pPr>
        <w:spacing w:after="0"/>
        <w:jc w:val="center"/>
        <w:rPr>
          <w:b/>
          <w:bCs/>
          <w:sz w:val="24"/>
          <w:szCs w:val="24"/>
          <w:lang w:val="it-IT"/>
        </w:rPr>
      </w:pPr>
    </w:p>
    <w:p w14:paraId="6AE643E4" w14:textId="77777777" w:rsidR="006D4FE2" w:rsidRDefault="006D4FE2" w:rsidP="003407C3">
      <w:pPr>
        <w:spacing w:after="0"/>
        <w:jc w:val="center"/>
        <w:rPr>
          <w:b/>
          <w:bCs/>
          <w:sz w:val="24"/>
          <w:szCs w:val="24"/>
          <w:lang w:val="it-IT"/>
        </w:rPr>
      </w:pPr>
    </w:p>
    <w:p w14:paraId="635646CC" w14:textId="77777777" w:rsidR="006D4FE2" w:rsidRDefault="006D4FE2" w:rsidP="003407C3">
      <w:pPr>
        <w:spacing w:after="0"/>
        <w:jc w:val="center"/>
        <w:rPr>
          <w:b/>
          <w:bCs/>
          <w:sz w:val="24"/>
          <w:szCs w:val="24"/>
          <w:lang w:val="it-IT"/>
        </w:rPr>
      </w:pPr>
    </w:p>
    <w:p w14:paraId="588B96B2" w14:textId="77777777" w:rsidR="006D4FE2" w:rsidRDefault="006D4FE2" w:rsidP="003407C3">
      <w:pPr>
        <w:spacing w:after="0"/>
        <w:jc w:val="center"/>
        <w:rPr>
          <w:b/>
          <w:bCs/>
          <w:sz w:val="24"/>
          <w:szCs w:val="24"/>
          <w:lang w:val="it-IT"/>
        </w:rPr>
      </w:pPr>
    </w:p>
    <w:p w14:paraId="4698146F" w14:textId="7FE6E928" w:rsidR="002600B0" w:rsidRPr="00806369" w:rsidRDefault="00955394" w:rsidP="003407C3">
      <w:pPr>
        <w:spacing w:after="0"/>
        <w:jc w:val="center"/>
        <w:rPr>
          <w:b/>
          <w:bCs/>
          <w:sz w:val="24"/>
          <w:szCs w:val="24"/>
          <w:lang w:val="it-IT"/>
        </w:rPr>
      </w:pPr>
      <w:r w:rsidRPr="00955394">
        <w:rPr>
          <w:b/>
          <w:bCs/>
          <w:sz w:val="24"/>
          <w:szCs w:val="24"/>
          <w:lang w:val="it-IT"/>
        </w:rPr>
        <w:t>61. Esposizione Internazionale d'Arte</w:t>
      </w:r>
      <w:r w:rsidR="001D7E6A" w:rsidRPr="00955394">
        <w:rPr>
          <w:b/>
          <w:bCs/>
          <w:sz w:val="24"/>
          <w:szCs w:val="24"/>
          <w:lang w:val="it-IT"/>
        </w:rPr>
        <w:t xml:space="preserve"> – La Biennale di Venezia</w:t>
      </w:r>
    </w:p>
    <w:p w14:paraId="33307362" w14:textId="14CBA712" w:rsidR="00685338" w:rsidRPr="00806369" w:rsidRDefault="00806369" w:rsidP="00685338">
      <w:pPr>
        <w:spacing w:after="0"/>
        <w:jc w:val="center"/>
        <w:rPr>
          <w:b/>
          <w:bCs/>
          <w:sz w:val="24"/>
          <w:szCs w:val="24"/>
          <w:lang w:val="it-IT"/>
        </w:rPr>
      </w:pPr>
      <w:r w:rsidRPr="00806369">
        <w:rPr>
          <w:b/>
          <w:bCs/>
          <w:sz w:val="24"/>
          <w:szCs w:val="24"/>
          <w:lang w:val="it-IT"/>
        </w:rPr>
        <w:t>Padiglione d’Ungheria</w:t>
      </w:r>
    </w:p>
    <w:p w14:paraId="6D19CE09" w14:textId="77777777" w:rsidR="002600B0" w:rsidRPr="00806369" w:rsidRDefault="002600B0" w:rsidP="003407C3">
      <w:pPr>
        <w:spacing w:after="0"/>
        <w:jc w:val="center"/>
        <w:rPr>
          <w:b/>
          <w:bCs/>
          <w:sz w:val="24"/>
          <w:szCs w:val="24"/>
          <w:highlight w:val="yellow"/>
          <w:lang w:val="it-IT"/>
        </w:rPr>
      </w:pPr>
    </w:p>
    <w:p w14:paraId="298DA2E0" w14:textId="277B3F68" w:rsidR="00E342A2" w:rsidRPr="00806369" w:rsidRDefault="00806369" w:rsidP="003407C3">
      <w:pPr>
        <w:spacing w:after="0"/>
        <w:jc w:val="center"/>
        <w:rPr>
          <w:b/>
          <w:bCs/>
          <w:sz w:val="24"/>
          <w:szCs w:val="24"/>
          <w:lang w:val="it-IT"/>
        </w:rPr>
      </w:pPr>
      <w:r w:rsidRPr="00806369">
        <w:rPr>
          <w:b/>
          <w:bCs/>
          <w:sz w:val="24"/>
          <w:szCs w:val="24"/>
          <w:lang w:val="it-IT"/>
        </w:rPr>
        <w:t xml:space="preserve">Endre </w:t>
      </w:r>
      <w:r w:rsidR="000278B0" w:rsidRPr="00806369">
        <w:rPr>
          <w:b/>
          <w:bCs/>
          <w:sz w:val="24"/>
          <w:szCs w:val="24"/>
          <w:lang w:val="it-IT"/>
        </w:rPr>
        <w:t xml:space="preserve">Koronczi: Pneuma </w:t>
      </w:r>
      <w:proofErr w:type="spellStart"/>
      <w:r w:rsidR="000278B0" w:rsidRPr="00806369">
        <w:rPr>
          <w:b/>
          <w:bCs/>
          <w:sz w:val="24"/>
          <w:szCs w:val="24"/>
          <w:lang w:val="it-IT"/>
        </w:rPr>
        <w:t>Cosmic</w:t>
      </w:r>
      <w:proofErr w:type="spellEnd"/>
    </w:p>
    <w:p w14:paraId="1EFBBB3D" w14:textId="4FA8F200" w:rsidR="00EF3708" w:rsidRPr="00AA73EC" w:rsidRDefault="00EF3708" w:rsidP="00EF3708">
      <w:pPr>
        <w:spacing w:before="240" w:after="240" w:line="240" w:lineRule="auto"/>
        <w:rPr>
          <w:rFonts w:ascii="Calibri" w:eastAsia="Calibri" w:hAnsi="Calibri" w:cs="Calibri"/>
          <w:b/>
          <w:bCs/>
          <w:sz w:val="24"/>
          <w:szCs w:val="24"/>
          <w:lang w:val="it-IT"/>
        </w:rPr>
      </w:pPr>
      <w:r w:rsidRPr="00F36825">
        <w:rPr>
          <w:rFonts w:ascii="Calibri" w:eastAsia="Calibri" w:hAnsi="Calibri" w:cs="Calibri"/>
          <w:b/>
          <w:bCs/>
          <w:sz w:val="24"/>
          <w:szCs w:val="24"/>
          <w:lang w:val="it-IT"/>
        </w:rPr>
        <w:t xml:space="preserve">La mostra </w:t>
      </w:r>
      <w:r w:rsidRPr="00AA73EC">
        <w:rPr>
          <w:rFonts w:ascii="Calibri" w:eastAsia="Calibri" w:hAnsi="Calibri" w:cs="Calibri"/>
          <w:b/>
          <w:bCs/>
          <w:i/>
          <w:iCs/>
          <w:sz w:val="24"/>
          <w:szCs w:val="24"/>
          <w:lang w:val="it-IT"/>
        </w:rPr>
        <w:t xml:space="preserve">Pneuma </w:t>
      </w:r>
      <w:proofErr w:type="spellStart"/>
      <w:r w:rsidRPr="00AA73EC">
        <w:rPr>
          <w:rFonts w:ascii="Calibri" w:eastAsia="Calibri" w:hAnsi="Calibri" w:cs="Calibri"/>
          <w:b/>
          <w:bCs/>
          <w:i/>
          <w:iCs/>
          <w:sz w:val="24"/>
          <w:szCs w:val="24"/>
          <w:lang w:val="it-IT"/>
        </w:rPr>
        <w:t>Cosmic</w:t>
      </w:r>
      <w:proofErr w:type="spellEnd"/>
      <w:r w:rsidRPr="00F36825">
        <w:rPr>
          <w:rFonts w:ascii="Calibri" w:eastAsia="Calibri" w:hAnsi="Calibri" w:cs="Calibri"/>
          <w:b/>
          <w:bCs/>
          <w:sz w:val="24"/>
          <w:szCs w:val="24"/>
          <w:lang w:val="it-IT"/>
        </w:rPr>
        <w:t xml:space="preserve"> (Soffio cosmico) si basa su una ricerca fittizia che ci svela le forme di manifestazione del movimento dell'aria che riempie l'intero mondo. L'insieme di tre installazioni esplora le possibilità artistiche della rappresentazione del flusso d'aria, creando un parallelo tra il </w:t>
      </w:r>
      <w:r w:rsidRPr="00AA73EC">
        <w:rPr>
          <w:rFonts w:ascii="Calibri" w:eastAsia="Calibri" w:hAnsi="Calibri" w:cs="Calibri"/>
          <w:b/>
          <w:bCs/>
          <w:sz w:val="24"/>
          <w:szCs w:val="24"/>
          <w:lang w:val="it-IT"/>
        </w:rPr>
        <w:t>fenomeno fisico e il mondo spirituale immateriale.</w:t>
      </w:r>
    </w:p>
    <w:p w14:paraId="0642D062" w14:textId="2DB6A5C0" w:rsidR="00EF3708" w:rsidRPr="00AA73EC" w:rsidRDefault="00EF3708" w:rsidP="00EF3708">
      <w:pPr>
        <w:spacing w:before="240" w:after="240" w:line="240" w:lineRule="auto"/>
        <w:rPr>
          <w:rFonts w:ascii="Calibri" w:eastAsia="Calibri" w:hAnsi="Calibri" w:cs="Calibri"/>
          <w:sz w:val="24"/>
          <w:szCs w:val="24"/>
          <w:lang w:val="it-IT"/>
        </w:rPr>
      </w:pPr>
      <w:r w:rsidRPr="00AA73EC">
        <w:rPr>
          <w:rFonts w:ascii="Calibri" w:eastAsia="Calibri" w:hAnsi="Calibri" w:cs="Calibri"/>
          <w:sz w:val="24"/>
          <w:szCs w:val="24"/>
          <w:lang w:val="it-IT"/>
        </w:rPr>
        <w:t xml:space="preserve">L'esposizione </w:t>
      </w:r>
      <w:r w:rsidRPr="00AA73EC">
        <w:rPr>
          <w:rFonts w:ascii="Calibri" w:eastAsia="Calibri" w:hAnsi="Calibri" w:cs="Calibri"/>
          <w:i/>
          <w:iCs/>
          <w:sz w:val="24"/>
          <w:szCs w:val="24"/>
          <w:lang w:val="it-IT"/>
        </w:rPr>
        <w:t xml:space="preserve">Pneuma </w:t>
      </w:r>
      <w:proofErr w:type="spellStart"/>
      <w:r w:rsidRPr="00AA73EC">
        <w:rPr>
          <w:rFonts w:ascii="Calibri" w:eastAsia="Calibri" w:hAnsi="Calibri" w:cs="Calibri"/>
          <w:i/>
          <w:iCs/>
          <w:sz w:val="24"/>
          <w:szCs w:val="24"/>
          <w:lang w:val="it-IT"/>
        </w:rPr>
        <w:t>Cosmic</w:t>
      </w:r>
      <w:proofErr w:type="spellEnd"/>
      <w:r w:rsidRPr="00AA73EC">
        <w:rPr>
          <w:rFonts w:ascii="Calibri" w:eastAsia="Calibri" w:hAnsi="Calibri" w:cs="Calibri"/>
          <w:sz w:val="24"/>
          <w:szCs w:val="24"/>
          <w:lang w:val="it-IT"/>
        </w:rPr>
        <w:t xml:space="preserve"> di Endre Koronczi rimanda all'ipotesi di una forza motrice onnipervadente, invisibile e vitalizzante. Il progetto riflette sia la logica della ricerca scientifica che l'approccio artistico, con pensieri metaforici che collegano concetti diversi. Nelle opere esposte, i due approcci diversi si dissolvono, presentando un'ipotesi invece che una dimostrazione.</w:t>
      </w:r>
    </w:p>
    <w:p w14:paraId="766BD47A" w14:textId="131B72B3" w:rsidR="00EF3708" w:rsidRPr="00AA73EC" w:rsidRDefault="00EF3708" w:rsidP="00EF3708">
      <w:pPr>
        <w:spacing w:before="240" w:after="240" w:line="240" w:lineRule="auto"/>
        <w:rPr>
          <w:rFonts w:ascii="Calibri" w:eastAsia="Calibri" w:hAnsi="Calibri" w:cs="Calibri"/>
          <w:sz w:val="24"/>
          <w:szCs w:val="24"/>
          <w:lang w:val="it-IT"/>
        </w:rPr>
      </w:pPr>
      <w:r w:rsidRPr="00AA73EC">
        <w:rPr>
          <w:rFonts w:ascii="Calibri" w:eastAsia="Calibri" w:hAnsi="Calibri" w:cs="Calibri"/>
          <w:sz w:val="24"/>
          <w:szCs w:val="24"/>
          <w:lang w:val="it-IT"/>
        </w:rPr>
        <w:t xml:space="preserve">La mostra è composta da opere concettuali ed effimere che richiamano l'attenzione sulla complessità dell'esperienza intuitiva del nostro ambiente. Gli elementi del sistema di ventilazione rimossi dal pavimento dell'edificio storico dell'Accademia Ungherese delle Scienze che </w:t>
      </w:r>
      <w:r w:rsidR="00AA73EC" w:rsidRPr="00AA73EC">
        <w:rPr>
          <w:rFonts w:ascii="Calibri" w:eastAsia="Calibri" w:hAnsi="Calibri" w:cs="Calibri"/>
          <w:sz w:val="24"/>
          <w:szCs w:val="24"/>
          <w:lang w:val="it-IT"/>
        </w:rPr>
        <w:t>risale a</w:t>
      </w:r>
      <w:r w:rsidRPr="00AA73EC">
        <w:rPr>
          <w:rFonts w:ascii="Calibri" w:eastAsia="Calibri" w:hAnsi="Calibri" w:cs="Calibri"/>
          <w:sz w:val="24"/>
          <w:szCs w:val="24"/>
          <w:lang w:val="it-IT"/>
        </w:rPr>
        <w:t xml:space="preserve"> 200 anni</w:t>
      </w:r>
      <w:r w:rsidR="00AA73EC" w:rsidRPr="00AA73EC">
        <w:rPr>
          <w:rFonts w:ascii="Calibri" w:eastAsia="Calibri" w:hAnsi="Calibri" w:cs="Calibri"/>
          <w:sz w:val="24"/>
          <w:szCs w:val="24"/>
          <w:lang w:val="it-IT"/>
        </w:rPr>
        <w:t xml:space="preserve"> fa</w:t>
      </w:r>
      <w:r w:rsidRPr="00AA73EC">
        <w:rPr>
          <w:rFonts w:ascii="Calibri" w:eastAsia="Calibri" w:hAnsi="Calibri" w:cs="Calibri"/>
          <w:sz w:val="24"/>
          <w:szCs w:val="24"/>
          <w:lang w:val="it-IT"/>
        </w:rPr>
        <w:t xml:space="preserve">, la videoinstallazione realizzata durante una passeggiata durata un anno alla ricerca del sospiro più importante, la parete respirante del padiglione e l'elemento acustico che completa le opere: la composizione del compositore Máté Balogh esplora le interazioni tra il mondo trascendente e la natura. Il progetto è caratterizzato dalla lentezza, dall'osservazione e dalla combinazione di pensieri astratti e associativi. Oltre al linguaggio poetico e filosofico, la mostra è strettamente legata ai discorsi contemporanei sull'estetica e la psicologia dell'ambiente. Il riposizionamento dei confini tra l'individuo e il mondo esterno può creare un nuovo tipo di legame e responsabilità nei confronti dell'ambiente che ci circonda. </w:t>
      </w:r>
    </w:p>
    <w:p w14:paraId="327EA011" w14:textId="60B21D76" w:rsidR="000278B0" w:rsidRPr="00B1135C" w:rsidRDefault="00EF3708" w:rsidP="00B1135C">
      <w:pPr>
        <w:spacing w:before="240" w:after="240" w:line="240" w:lineRule="auto"/>
        <w:rPr>
          <w:rFonts w:ascii="Calibri" w:eastAsia="Calibri" w:hAnsi="Calibri" w:cs="Calibri"/>
          <w:sz w:val="24"/>
          <w:szCs w:val="24"/>
          <w:lang w:val="it-IT"/>
        </w:rPr>
      </w:pPr>
      <w:r w:rsidRPr="00AA73EC">
        <w:rPr>
          <w:rFonts w:ascii="Calibri" w:eastAsia="Calibri" w:hAnsi="Calibri" w:cs="Calibri"/>
          <w:sz w:val="24"/>
          <w:szCs w:val="24"/>
          <w:lang w:val="it-IT"/>
        </w:rPr>
        <w:t>Endre Koronczi (1968) è un artista interdisciplinare che vive a Budapest e insegna all'Istituto di Media e Design dell'Università Cattolica Eszterházy Károly di Eger. La sua arte è caratterizzata da un pensiero concettuale e da una sensibilità poetica. Nelle sue opere esplora le dinamiche delle relazioni umane, delle situazioni quotidiane e delle emozioni. Da decenni studia le possibilità artistiche di rappresentare il flusso d'aria attraverso esperimenti all'aperto e modelli espositivi.</w:t>
      </w:r>
    </w:p>
    <w:p w14:paraId="6EACD17A" w14:textId="0A3278C8" w:rsidR="00865587" w:rsidRPr="00806369" w:rsidRDefault="00F36825" w:rsidP="00865587">
      <w:pPr>
        <w:spacing w:after="0" w:line="240" w:lineRule="auto"/>
        <w:rPr>
          <w:sz w:val="24"/>
          <w:szCs w:val="24"/>
          <w:highlight w:val="yellow"/>
          <w:lang w:val="it-IT"/>
        </w:rPr>
      </w:pPr>
      <w:r w:rsidRPr="00F36825">
        <w:rPr>
          <w:b/>
          <w:bCs/>
          <w:sz w:val="24"/>
          <w:szCs w:val="24"/>
          <w:lang w:val="it-IT"/>
        </w:rPr>
        <w:t>Commissario:</w:t>
      </w:r>
      <w:r w:rsidR="00865587" w:rsidRPr="00B060AE">
        <w:rPr>
          <w:sz w:val="24"/>
          <w:szCs w:val="24"/>
          <w:lang w:val="it-IT"/>
        </w:rPr>
        <w:t xml:space="preserve"> </w:t>
      </w:r>
      <w:r w:rsidR="00B060AE" w:rsidRPr="00B060AE">
        <w:rPr>
          <w:sz w:val="24"/>
          <w:szCs w:val="24"/>
          <w:lang w:val="it-IT"/>
        </w:rPr>
        <w:t xml:space="preserve">Julia </w:t>
      </w:r>
      <w:r w:rsidR="00865587" w:rsidRPr="00B060AE">
        <w:rPr>
          <w:sz w:val="24"/>
          <w:szCs w:val="24"/>
          <w:lang w:val="it-IT"/>
        </w:rPr>
        <w:t>Fabényi</w:t>
      </w:r>
      <w:r w:rsidR="00ED7591" w:rsidRPr="00B060AE">
        <w:rPr>
          <w:sz w:val="24"/>
          <w:szCs w:val="24"/>
          <w:lang w:val="it-IT"/>
        </w:rPr>
        <w:t xml:space="preserve"> </w:t>
      </w:r>
    </w:p>
    <w:p w14:paraId="76ED28EF" w14:textId="008C71AD" w:rsidR="00865587" w:rsidRPr="00806369" w:rsidRDefault="00B060AE" w:rsidP="00865587">
      <w:pPr>
        <w:spacing w:after="0" w:line="240" w:lineRule="auto"/>
        <w:rPr>
          <w:sz w:val="24"/>
          <w:szCs w:val="24"/>
          <w:highlight w:val="yellow"/>
          <w:lang w:val="it-IT"/>
        </w:rPr>
      </w:pPr>
      <w:r w:rsidRPr="00410279">
        <w:rPr>
          <w:b/>
          <w:bCs/>
          <w:sz w:val="24"/>
          <w:szCs w:val="24"/>
          <w:lang w:val="it-IT"/>
        </w:rPr>
        <w:t>Curat</w:t>
      </w:r>
      <w:r w:rsidR="006D4FE2" w:rsidRPr="00410279">
        <w:rPr>
          <w:b/>
          <w:bCs/>
          <w:sz w:val="24"/>
          <w:szCs w:val="24"/>
          <w:lang w:val="it-IT"/>
        </w:rPr>
        <w:t>ore</w:t>
      </w:r>
      <w:r w:rsidR="00865587" w:rsidRPr="00410279">
        <w:rPr>
          <w:b/>
          <w:bCs/>
          <w:sz w:val="24"/>
          <w:szCs w:val="24"/>
          <w:lang w:val="it-IT"/>
        </w:rPr>
        <w:t>:</w:t>
      </w:r>
      <w:r w:rsidR="00865587" w:rsidRPr="00F36825">
        <w:rPr>
          <w:sz w:val="24"/>
          <w:szCs w:val="24"/>
          <w:lang w:val="it-IT"/>
        </w:rPr>
        <w:t xml:space="preserve"> </w:t>
      </w:r>
      <w:r w:rsidRPr="00F36825">
        <w:rPr>
          <w:sz w:val="24"/>
          <w:szCs w:val="24"/>
          <w:lang w:val="it-IT"/>
        </w:rPr>
        <w:t>Luca</w:t>
      </w:r>
      <w:r w:rsidRPr="00B060AE">
        <w:rPr>
          <w:sz w:val="24"/>
          <w:szCs w:val="24"/>
          <w:lang w:val="it-IT"/>
        </w:rPr>
        <w:t xml:space="preserve"> </w:t>
      </w:r>
      <w:r w:rsidR="00ED7591" w:rsidRPr="00B060AE">
        <w:rPr>
          <w:sz w:val="24"/>
          <w:szCs w:val="24"/>
          <w:lang w:val="it-IT"/>
        </w:rPr>
        <w:t xml:space="preserve">Cserhalmi </w:t>
      </w:r>
    </w:p>
    <w:p w14:paraId="03483D28" w14:textId="5D208753" w:rsidR="00865587" w:rsidRPr="00806369" w:rsidRDefault="00F36825" w:rsidP="00865587">
      <w:pPr>
        <w:spacing w:after="0" w:line="240" w:lineRule="auto"/>
        <w:rPr>
          <w:sz w:val="24"/>
          <w:szCs w:val="24"/>
          <w:highlight w:val="yellow"/>
          <w:lang w:val="it-IT"/>
        </w:rPr>
      </w:pPr>
      <w:r>
        <w:rPr>
          <w:b/>
          <w:bCs/>
          <w:sz w:val="24"/>
          <w:szCs w:val="24"/>
          <w:lang w:val="it-IT"/>
        </w:rPr>
        <w:t>Espositore</w:t>
      </w:r>
      <w:r w:rsidR="00865587" w:rsidRPr="00B060AE">
        <w:rPr>
          <w:b/>
          <w:bCs/>
          <w:sz w:val="24"/>
          <w:szCs w:val="24"/>
          <w:lang w:val="it-IT"/>
        </w:rPr>
        <w:t>:</w:t>
      </w:r>
      <w:r w:rsidR="00865587" w:rsidRPr="00B060AE">
        <w:rPr>
          <w:sz w:val="24"/>
          <w:szCs w:val="24"/>
          <w:lang w:val="it-IT"/>
        </w:rPr>
        <w:t xml:space="preserve"> </w:t>
      </w:r>
      <w:r w:rsidR="00B060AE" w:rsidRPr="00B060AE">
        <w:rPr>
          <w:sz w:val="24"/>
          <w:szCs w:val="24"/>
          <w:lang w:val="it-IT"/>
        </w:rPr>
        <w:t xml:space="preserve">Endre </w:t>
      </w:r>
      <w:r w:rsidR="00ED7591" w:rsidRPr="00B060AE">
        <w:rPr>
          <w:sz w:val="24"/>
          <w:szCs w:val="24"/>
          <w:lang w:val="it-IT"/>
        </w:rPr>
        <w:t xml:space="preserve">Koronczi </w:t>
      </w:r>
    </w:p>
    <w:p w14:paraId="055EE367" w14:textId="267B57F0" w:rsidR="00865587" w:rsidRPr="00B060AE" w:rsidRDefault="00B060AE" w:rsidP="00865587">
      <w:pPr>
        <w:spacing w:after="0" w:line="240" w:lineRule="auto"/>
        <w:rPr>
          <w:sz w:val="24"/>
          <w:szCs w:val="24"/>
          <w:lang w:val="it-IT"/>
        </w:rPr>
      </w:pPr>
      <w:r w:rsidRPr="006D4FE2">
        <w:rPr>
          <w:b/>
          <w:bCs/>
          <w:sz w:val="24"/>
          <w:szCs w:val="24"/>
          <w:lang w:val="it-IT"/>
        </w:rPr>
        <w:t>Organizzatore</w:t>
      </w:r>
      <w:r w:rsidR="00865587" w:rsidRPr="006D4FE2">
        <w:rPr>
          <w:b/>
          <w:bCs/>
          <w:sz w:val="24"/>
          <w:szCs w:val="24"/>
          <w:lang w:val="it-IT"/>
        </w:rPr>
        <w:t>:</w:t>
      </w:r>
      <w:r w:rsidR="00865587" w:rsidRPr="006D4FE2">
        <w:rPr>
          <w:sz w:val="24"/>
          <w:szCs w:val="24"/>
          <w:lang w:val="it-IT"/>
        </w:rPr>
        <w:t xml:space="preserve"> </w:t>
      </w:r>
      <w:r w:rsidRPr="006D4FE2">
        <w:rPr>
          <w:sz w:val="24"/>
          <w:szCs w:val="24"/>
          <w:lang w:val="it-IT"/>
        </w:rPr>
        <w:t xml:space="preserve">Museo </w:t>
      </w:r>
      <w:r w:rsidR="00865587" w:rsidRPr="006D4FE2">
        <w:rPr>
          <w:sz w:val="24"/>
          <w:szCs w:val="24"/>
          <w:lang w:val="it-IT"/>
        </w:rPr>
        <w:t>Ludwig</w:t>
      </w:r>
      <w:r w:rsidRPr="006D4FE2">
        <w:rPr>
          <w:sz w:val="24"/>
          <w:szCs w:val="24"/>
          <w:lang w:val="it-IT"/>
        </w:rPr>
        <w:t xml:space="preserve"> </w:t>
      </w:r>
      <w:r w:rsidR="00865587" w:rsidRPr="006D4FE2">
        <w:rPr>
          <w:sz w:val="24"/>
          <w:szCs w:val="24"/>
          <w:lang w:val="it-IT"/>
        </w:rPr>
        <w:t xml:space="preserve">– </w:t>
      </w:r>
      <w:r w:rsidRPr="006D4FE2">
        <w:rPr>
          <w:sz w:val="24"/>
          <w:szCs w:val="24"/>
          <w:lang w:val="it-IT"/>
        </w:rPr>
        <w:t>Museo d’Arte Contemporanea</w:t>
      </w:r>
    </w:p>
    <w:p w14:paraId="444B6631" w14:textId="3654A130" w:rsidR="00865587" w:rsidRPr="00B1135C" w:rsidRDefault="00635E48" w:rsidP="00B1135C">
      <w:pPr>
        <w:spacing w:after="0" w:line="240" w:lineRule="auto"/>
        <w:rPr>
          <w:sz w:val="24"/>
          <w:szCs w:val="24"/>
          <w:lang w:val="it-IT"/>
        </w:rPr>
      </w:pPr>
      <w:r w:rsidRPr="00410279">
        <w:rPr>
          <w:b/>
          <w:bCs/>
          <w:sz w:val="24"/>
          <w:szCs w:val="24"/>
          <w:lang w:val="it-IT"/>
        </w:rPr>
        <w:t>Sede</w:t>
      </w:r>
      <w:r w:rsidR="00865587" w:rsidRPr="00410279">
        <w:rPr>
          <w:b/>
          <w:bCs/>
          <w:sz w:val="24"/>
          <w:szCs w:val="24"/>
          <w:lang w:val="it-IT"/>
        </w:rPr>
        <w:t>:</w:t>
      </w:r>
      <w:r w:rsidR="00865587" w:rsidRPr="00B060AE">
        <w:rPr>
          <w:sz w:val="24"/>
          <w:szCs w:val="24"/>
          <w:lang w:val="it-IT"/>
        </w:rPr>
        <w:t xml:space="preserve"> Giardini</w:t>
      </w:r>
    </w:p>
    <w:p w14:paraId="1B9C45AD" w14:textId="77777777" w:rsidR="00865587" w:rsidRPr="00806369" w:rsidRDefault="00865587" w:rsidP="00865587">
      <w:pPr>
        <w:rPr>
          <w:sz w:val="24"/>
          <w:szCs w:val="24"/>
          <w:highlight w:val="yellow"/>
          <w:lang w:val="it-IT"/>
        </w:rPr>
      </w:pPr>
    </w:p>
    <w:p w14:paraId="1ED65A4E" w14:textId="77777777" w:rsidR="00ED7591" w:rsidRPr="00806369" w:rsidRDefault="00ED7591" w:rsidP="00865587">
      <w:pPr>
        <w:rPr>
          <w:sz w:val="24"/>
          <w:szCs w:val="24"/>
          <w:highlight w:val="yellow"/>
          <w:lang w:val="it-IT"/>
        </w:rPr>
      </w:pPr>
    </w:p>
    <w:p w14:paraId="1D18151B" w14:textId="77777777" w:rsidR="00ED7591" w:rsidRPr="00806369" w:rsidRDefault="00ED7591" w:rsidP="00865587">
      <w:pPr>
        <w:rPr>
          <w:sz w:val="24"/>
          <w:szCs w:val="24"/>
          <w:highlight w:val="yellow"/>
          <w:lang w:val="it-IT"/>
        </w:rPr>
      </w:pPr>
    </w:p>
    <w:p w14:paraId="6905849A" w14:textId="77777777" w:rsidR="00ED7591" w:rsidRPr="00F36825" w:rsidRDefault="00ED7591" w:rsidP="00865587">
      <w:pPr>
        <w:rPr>
          <w:sz w:val="24"/>
          <w:szCs w:val="24"/>
          <w:lang w:val="it-IT"/>
        </w:rPr>
      </w:pPr>
    </w:p>
    <w:p w14:paraId="5529ADCD" w14:textId="2BE94C30" w:rsidR="00865587" w:rsidRPr="00F36825" w:rsidRDefault="001C5A40" w:rsidP="00865587">
      <w:pPr>
        <w:spacing w:after="0" w:line="240" w:lineRule="auto"/>
        <w:rPr>
          <w:b/>
          <w:bCs/>
          <w:sz w:val="24"/>
          <w:szCs w:val="24"/>
          <w:lang w:val="it-IT"/>
        </w:rPr>
      </w:pPr>
      <w:r>
        <w:rPr>
          <w:b/>
          <w:bCs/>
          <w:sz w:val="24"/>
          <w:szCs w:val="24"/>
          <w:lang w:val="it-IT"/>
        </w:rPr>
        <w:t>Ufficio</w:t>
      </w:r>
      <w:r w:rsidR="00F36825" w:rsidRPr="00F36825">
        <w:rPr>
          <w:b/>
          <w:bCs/>
          <w:sz w:val="24"/>
          <w:szCs w:val="24"/>
          <w:lang w:val="it-IT"/>
        </w:rPr>
        <w:t xml:space="preserve"> stampa</w:t>
      </w:r>
      <w:r w:rsidR="00865587" w:rsidRPr="00F36825">
        <w:rPr>
          <w:b/>
          <w:bCs/>
          <w:sz w:val="24"/>
          <w:szCs w:val="24"/>
          <w:lang w:val="it-IT"/>
        </w:rPr>
        <w:t>:</w:t>
      </w:r>
    </w:p>
    <w:p w14:paraId="3AFD74E7" w14:textId="7494A2DD" w:rsidR="00865587" w:rsidRPr="00B060AE" w:rsidRDefault="00B060AE" w:rsidP="00865587">
      <w:pPr>
        <w:spacing w:after="0" w:line="240" w:lineRule="auto"/>
        <w:rPr>
          <w:sz w:val="24"/>
          <w:szCs w:val="24"/>
          <w:lang w:val="it-IT"/>
        </w:rPr>
      </w:pPr>
      <w:r w:rsidRPr="00B060AE">
        <w:rPr>
          <w:sz w:val="24"/>
          <w:szCs w:val="24"/>
          <w:lang w:val="it-IT"/>
        </w:rPr>
        <w:t xml:space="preserve">Gabriella </w:t>
      </w:r>
      <w:r w:rsidR="00ED7591" w:rsidRPr="00B060AE">
        <w:rPr>
          <w:sz w:val="24"/>
          <w:szCs w:val="24"/>
          <w:lang w:val="it-IT"/>
        </w:rPr>
        <w:t xml:space="preserve">Rothman </w:t>
      </w:r>
      <w:r w:rsidR="00865587" w:rsidRPr="00B060AE">
        <w:rPr>
          <w:sz w:val="24"/>
          <w:szCs w:val="24"/>
          <w:lang w:val="it-IT"/>
        </w:rPr>
        <w:t xml:space="preserve">+ 36 20 3314033, </w:t>
      </w:r>
      <w:hyperlink r:id="rId5" w:history="1">
        <w:r w:rsidR="00865587" w:rsidRPr="00B060AE">
          <w:rPr>
            <w:rStyle w:val="Hiperhivatkozs"/>
            <w:sz w:val="24"/>
            <w:szCs w:val="24"/>
            <w:lang w:val="it-IT"/>
          </w:rPr>
          <w:t>rothman.gabriella@ludwigmuseum.hu</w:t>
        </w:r>
      </w:hyperlink>
    </w:p>
    <w:p w14:paraId="287A9D2F" w14:textId="243F21B5" w:rsidR="00865587" w:rsidRPr="00B060AE" w:rsidRDefault="00B060AE" w:rsidP="00865587">
      <w:pPr>
        <w:spacing w:after="0" w:line="240" w:lineRule="auto"/>
        <w:rPr>
          <w:sz w:val="24"/>
          <w:szCs w:val="24"/>
          <w:lang w:val="it-IT"/>
        </w:rPr>
      </w:pPr>
      <w:r w:rsidRPr="00B060AE">
        <w:rPr>
          <w:sz w:val="24"/>
          <w:szCs w:val="24"/>
          <w:lang w:val="it-IT"/>
        </w:rPr>
        <w:t xml:space="preserve">Zsuzsanna </w:t>
      </w:r>
      <w:r w:rsidR="00ED7591" w:rsidRPr="00B060AE">
        <w:rPr>
          <w:sz w:val="24"/>
          <w:szCs w:val="24"/>
          <w:lang w:val="it-IT"/>
        </w:rPr>
        <w:t>Fe</w:t>
      </w:r>
      <w:r w:rsidR="00865587" w:rsidRPr="00B060AE">
        <w:rPr>
          <w:sz w:val="24"/>
          <w:szCs w:val="24"/>
          <w:lang w:val="it-IT"/>
        </w:rPr>
        <w:t xml:space="preserve">hér </w:t>
      </w:r>
      <w:r w:rsidR="00ED7591" w:rsidRPr="00B060AE">
        <w:rPr>
          <w:sz w:val="24"/>
          <w:szCs w:val="24"/>
          <w:lang w:val="it-IT"/>
        </w:rPr>
        <w:t>+</w:t>
      </w:r>
      <w:r w:rsidR="00865587" w:rsidRPr="00B060AE">
        <w:rPr>
          <w:sz w:val="24"/>
          <w:szCs w:val="24"/>
          <w:lang w:val="it-IT"/>
        </w:rPr>
        <w:t xml:space="preserve">36 30 6190710, </w:t>
      </w:r>
      <w:hyperlink r:id="rId6" w:history="1">
        <w:r w:rsidR="00865587" w:rsidRPr="00B060AE">
          <w:rPr>
            <w:rStyle w:val="Hiperhivatkozs"/>
            <w:sz w:val="24"/>
            <w:szCs w:val="24"/>
            <w:lang w:val="it-IT"/>
          </w:rPr>
          <w:t>feher.zsuzsanna@ludwigmuseum.hu</w:t>
        </w:r>
      </w:hyperlink>
    </w:p>
    <w:p w14:paraId="02ECD0B2" w14:textId="77777777" w:rsidR="00865587" w:rsidRPr="00806369" w:rsidRDefault="00865587" w:rsidP="00865587">
      <w:pPr>
        <w:rPr>
          <w:sz w:val="24"/>
          <w:szCs w:val="24"/>
          <w:highlight w:val="yellow"/>
          <w:lang w:val="it-IT"/>
        </w:rPr>
      </w:pPr>
    </w:p>
    <w:p w14:paraId="520EEE1E" w14:textId="0E521991" w:rsidR="00865587" w:rsidRPr="00806369" w:rsidRDefault="00F36825" w:rsidP="00865587">
      <w:pPr>
        <w:spacing w:after="0" w:line="240" w:lineRule="auto"/>
        <w:rPr>
          <w:rFonts w:cstheme="minorHAnsi"/>
          <w:sz w:val="24"/>
          <w:szCs w:val="24"/>
          <w:highlight w:val="yellow"/>
          <w:lang w:val="it-IT"/>
        </w:rPr>
      </w:pPr>
      <w:r w:rsidRPr="00F36825">
        <w:rPr>
          <w:rFonts w:cstheme="minorHAnsi"/>
          <w:sz w:val="24"/>
          <w:szCs w:val="24"/>
          <w:lang w:val="it-IT"/>
        </w:rPr>
        <w:t>Immagini in alta risoluzione possono essere scaricate dal link seguente:</w:t>
      </w:r>
      <w:r>
        <w:rPr>
          <w:rFonts w:cstheme="minorHAnsi"/>
          <w:sz w:val="24"/>
          <w:szCs w:val="24"/>
          <w:lang w:val="it-IT"/>
        </w:rPr>
        <w:t xml:space="preserve"> </w:t>
      </w:r>
      <w:hyperlink r:id="rId7" w:history="1">
        <w:r w:rsidR="00ED7591" w:rsidRPr="00B060AE">
          <w:rPr>
            <w:rStyle w:val="Hiperhivatkozs"/>
            <w:sz w:val="24"/>
            <w:szCs w:val="24"/>
            <w:lang w:val="it-IT"/>
          </w:rPr>
          <w:t>http://vb26press.ludwigmuseum.hu</w:t>
        </w:r>
      </w:hyperlink>
    </w:p>
    <w:p w14:paraId="21D1CA3F" w14:textId="77777777" w:rsidR="00865587" w:rsidRPr="00806369" w:rsidRDefault="00865587" w:rsidP="00865587">
      <w:pPr>
        <w:spacing w:after="0" w:line="240" w:lineRule="auto"/>
        <w:rPr>
          <w:rFonts w:cstheme="minorHAnsi"/>
          <w:sz w:val="24"/>
          <w:szCs w:val="24"/>
          <w:highlight w:val="yellow"/>
          <w:lang w:val="it-IT"/>
        </w:rPr>
      </w:pPr>
    </w:p>
    <w:p w14:paraId="64260F20" w14:textId="082608A2" w:rsidR="00865587" w:rsidRPr="00806369" w:rsidRDefault="00865587" w:rsidP="00865587">
      <w:pPr>
        <w:spacing w:after="0" w:line="240" w:lineRule="auto"/>
        <w:rPr>
          <w:rFonts w:cstheme="minorHAnsi"/>
          <w:sz w:val="24"/>
          <w:szCs w:val="24"/>
          <w:highlight w:val="yellow"/>
          <w:lang w:val="it-IT"/>
        </w:rPr>
      </w:pPr>
    </w:p>
    <w:p w14:paraId="026167F8" w14:textId="43744DA9" w:rsidR="004D6DCB" w:rsidRPr="00B060AE" w:rsidRDefault="00865587" w:rsidP="00865587">
      <w:pPr>
        <w:spacing w:after="0" w:line="240" w:lineRule="auto"/>
        <w:rPr>
          <w:rFonts w:cstheme="minorHAnsi"/>
          <w:sz w:val="24"/>
          <w:szCs w:val="24"/>
          <w:lang w:val="it-IT"/>
        </w:rPr>
      </w:pPr>
      <w:hyperlink r:id="rId8" w:history="1">
        <w:r w:rsidRPr="00B060AE">
          <w:rPr>
            <w:rStyle w:val="Hiperhivatkozs"/>
            <w:rFonts w:cstheme="minorHAnsi"/>
            <w:sz w:val="24"/>
            <w:szCs w:val="24"/>
            <w:lang w:val="it-IT"/>
          </w:rPr>
          <w:t>www.ludwigmuseum.hu</w:t>
        </w:r>
      </w:hyperlink>
    </w:p>
    <w:p w14:paraId="5F716033" w14:textId="28F77A80" w:rsidR="004D6DCB" w:rsidRPr="00B060AE" w:rsidRDefault="004D6DCB" w:rsidP="00865587">
      <w:pPr>
        <w:spacing w:after="0" w:line="240" w:lineRule="auto"/>
        <w:rPr>
          <w:rFonts w:cstheme="minorHAnsi"/>
          <w:sz w:val="24"/>
          <w:szCs w:val="24"/>
          <w:lang w:val="it-IT"/>
        </w:rPr>
      </w:pPr>
      <w:hyperlink r:id="rId9" w:history="1">
        <w:r w:rsidRPr="00B060AE">
          <w:rPr>
            <w:rStyle w:val="Hiperhivatkozs"/>
            <w:rFonts w:cstheme="minorHAnsi"/>
            <w:sz w:val="24"/>
            <w:szCs w:val="24"/>
            <w:lang w:val="it-IT"/>
          </w:rPr>
          <w:t>https://pneumacosmic.hu/</w:t>
        </w:r>
      </w:hyperlink>
      <w:r w:rsidRPr="00B060AE">
        <w:rPr>
          <w:rFonts w:cstheme="minorHAnsi"/>
          <w:sz w:val="24"/>
          <w:szCs w:val="24"/>
          <w:lang w:val="it-IT"/>
        </w:rPr>
        <w:t xml:space="preserve"> </w:t>
      </w:r>
    </w:p>
    <w:p w14:paraId="3CCBBDDF" w14:textId="3E45809D" w:rsidR="00865587" w:rsidRPr="00B060AE" w:rsidRDefault="00BF1141" w:rsidP="00865587">
      <w:pPr>
        <w:spacing w:after="0" w:line="240" w:lineRule="auto"/>
        <w:rPr>
          <w:rStyle w:val="Hiperhivatkozs"/>
          <w:rFonts w:cstheme="minorHAnsi"/>
          <w:sz w:val="24"/>
          <w:szCs w:val="24"/>
          <w:lang w:val="it-IT"/>
        </w:rPr>
      </w:pPr>
      <w:hyperlink r:id="rId10" w:history="1">
        <w:r w:rsidRPr="00B060AE">
          <w:rPr>
            <w:rStyle w:val="Hiperhivatkozs"/>
            <w:rFonts w:cstheme="minorHAnsi"/>
            <w:sz w:val="24"/>
            <w:szCs w:val="24"/>
            <w:lang w:val="it-IT"/>
          </w:rPr>
          <w:t>www.instagram.com/pneumacosmic/</w:t>
        </w:r>
      </w:hyperlink>
    </w:p>
    <w:p w14:paraId="04AB3DD1" w14:textId="3625E267" w:rsidR="00865587" w:rsidRPr="00B060AE" w:rsidRDefault="00865587" w:rsidP="00865587">
      <w:pPr>
        <w:spacing w:after="0" w:line="240" w:lineRule="auto"/>
        <w:rPr>
          <w:rStyle w:val="Hiperhivatkozs"/>
          <w:rFonts w:cstheme="minorHAnsi"/>
          <w:sz w:val="24"/>
          <w:szCs w:val="24"/>
          <w:lang w:val="it-IT"/>
        </w:rPr>
      </w:pPr>
    </w:p>
    <w:p w14:paraId="42AA1756" w14:textId="77777777" w:rsidR="00F36825" w:rsidRDefault="00F36825" w:rsidP="00694F81">
      <w:pPr>
        <w:spacing w:after="0" w:line="240" w:lineRule="auto"/>
        <w:rPr>
          <w:rFonts w:cstheme="minorHAnsi"/>
          <w:sz w:val="24"/>
          <w:szCs w:val="24"/>
          <w:highlight w:val="yellow"/>
          <w:lang w:val="it-IT"/>
        </w:rPr>
      </w:pPr>
    </w:p>
    <w:p w14:paraId="36D81D5F" w14:textId="12F9C771" w:rsidR="00694F81" w:rsidRPr="00807A71" w:rsidRDefault="00F36825" w:rsidP="00694F81">
      <w:pPr>
        <w:spacing w:after="0" w:line="240" w:lineRule="auto"/>
        <w:rPr>
          <w:rFonts w:cstheme="minorHAnsi"/>
          <w:sz w:val="24"/>
          <w:szCs w:val="24"/>
          <w:lang w:val="it-IT"/>
        </w:rPr>
      </w:pPr>
      <w:r w:rsidRPr="00807A71">
        <w:rPr>
          <w:rFonts w:cstheme="minorHAnsi"/>
          <w:sz w:val="24"/>
          <w:szCs w:val="24"/>
          <w:lang w:val="it-IT"/>
        </w:rPr>
        <w:t>Sponsor principale: Ministero della Cultura e dell’Innovazione</w:t>
      </w:r>
      <w:r w:rsidR="001C5A40">
        <w:rPr>
          <w:rFonts w:cstheme="minorHAnsi"/>
          <w:sz w:val="24"/>
          <w:szCs w:val="24"/>
          <w:lang w:val="it-IT"/>
        </w:rPr>
        <w:t xml:space="preserve"> d’Ungheria</w:t>
      </w:r>
      <w:r w:rsidR="00694F81" w:rsidRPr="00807A71">
        <w:rPr>
          <w:rFonts w:cstheme="minorHAnsi"/>
          <w:sz w:val="24"/>
          <w:szCs w:val="24"/>
          <w:lang w:val="it-IT"/>
        </w:rPr>
        <w:br/>
      </w:r>
      <w:r w:rsidRPr="00807A71">
        <w:rPr>
          <w:rFonts w:cstheme="minorHAnsi"/>
          <w:sz w:val="24"/>
          <w:szCs w:val="24"/>
          <w:lang w:val="it-IT"/>
        </w:rPr>
        <w:t>Sponsor</w:t>
      </w:r>
      <w:r w:rsidR="00694F81" w:rsidRPr="00807A71">
        <w:rPr>
          <w:rFonts w:cstheme="minorHAnsi"/>
          <w:sz w:val="24"/>
          <w:szCs w:val="24"/>
          <w:lang w:val="it-IT"/>
        </w:rPr>
        <w:t xml:space="preserve">: </w:t>
      </w:r>
      <w:r w:rsidRPr="00807A71">
        <w:rPr>
          <w:rFonts w:cstheme="minorHAnsi"/>
          <w:sz w:val="24"/>
          <w:szCs w:val="24"/>
          <w:lang w:val="it-IT"/>
        </w:rPr>
        <w:t xml:space="preserve">Università Cattolica </w:t>
      </w:r>
      <w:r w:rsidR="00694F81" w:rsidRPr="00807A71">
        <w:rPr>
          <w:rFonts w:cstheme="minorHAnsi"/>
          <w:sz w:val="24"/>
          <w:szCs w:val="24"/>
          <w:lang w:val="it-IT"/>
        </w:rPr>
        <w:t xml:space="preserve">Eszterházy Károly, </w:t>
      </w:r>
      <w:r w:rsidRPr="00807A71">
        <w:rPr>
          <w:rFonts w:cstheme="minorHAnsi"/>
          <w:sz w:val="24"/>
          <w:szCs w:val="24"/>
          <w:lang w:val="it-IT"/>
        </w:rPr>
        <w:t>Facoltà d’Arte</w:t>
      </w:r>
      <w:r w:rsidR="001C5A40">
        <w:rPr>
          <w:rFonts w:cstheme="minorHAnsi"/>
          <w:sz w:val="24"/>
          <w:szCs w:val="24"/>
          <w:lang w:val="it-IT"/>
        </w:rPr>
        <w:t>;</w:t>
      </w:r>
      <w:r w:rsidR="00694F81" w:rsidRPr="00807A71">
        <w:rPr>
          <w:rFonts w:cstheme="minorHAnsi"/>
          <w:sz w:val="24"/>
          <w:szCs w:val="24"/>
          <w:lang w:val="it-IT"/>
        </w:rPr>
        <w:t xml:space="preserve"> </w:t>
      </w:r>
      <w:r w:rsidRPr="00807A71">
        <w:rPr>
          <w:rFonts w:cstheme="minorHAnsi"/>
          <w:sz w:val="24"/>
          <w:szCs w:val="24"/>
          <w:lang w:val="it-IT"/>
        </w:rPr>
        <w:t xml:space="preserve">Gruppo </w:t>
      </w:r>
      <w:r w:rsidR="00694F81" w:rsidRPr="00807A71">
        <w:rPr>
          <w:rFonts w:cstheme="minorHAnsi"/>
          <w:sz w:val="24"/>
          <w:szCs w:val="24"/>
          <w:lang w:val="it-IT"/>
        </w:rPr>
        <w:t xml:space="preserve">KÉSZ, K-ARTS </w:t>
      </w:r>
      <w:r w:rsidRPr="00807A71">
        <w:rPr>
          <w:rFonts w:cstheme="minorHAnsi"/>
          <w:sz w:val="24"/>
          <w:szCs w:val="24"/>
          <w:lang w:val="it-IT"/>
        </w:rPr>
        <w:t>Fondazione d’Arte</w:t>
      </w:r>
    </w:p>
    <w:p w14:paraId="45F6B9E4" w14:textId="77777777" w:rsidR="001A6219" w:rsidRPr="00410279" w:rsidRDefault="001A6219" w:rsidP="001A6219">
      <w:pPr>
        <w:spacing w:after="0" w:line="240" w:lineRule="auto"/>
        <w:rPr>
          <w:rFonts w:cstheme="minorHAnsi"/>
          <w:noProof/>
          <w:sz w:val="24"/>
          <w:szCs w:val="24"/>
          <w:lang w:val="it-IT"/>
        </w:rPr>
      </w:pPr>
    </w:p>
    <w:p w14:paraId="25463B8B" w14:textId="77777777" w:rsidR="001A6219" w:rsidRPr="00410279" w:rsidRDefault="001A6219" w:rsidP="001A6219">
      <w:pPr>
        <w:pStyle w:val="NormlWeb"/>
        <w:jc w:val="right"/>
        <w:rPr>
          <w:noProof/>
          <w:lang w:val="it-IT"/>
        </w:rPr>
      </w:pPr>
      <w:r w:rsidRPr="0037352E">
        <w:rPr>
          <w:noProof/>
          <w:lang w:val="it-IT" w:eastAsia="it-IT"/>
        </w:rPr>
        <w:drawing>
          <wp:anchor distT="0" distB="0" distL="114300" distR="114300" simplePos="0" relativeHeight="251661312" behindDoc="0" locked="0" layoutInCell="1" allowOverlap="1" wp14:anchorId="1BD03E1B" wp14:editId="1EEB4117">
            <wp:simplePos x="0" y="0"/>
            <wp:positionH relativeFrom="margin">
              <wp:align>left</wp:align>
            </wp:positionH>
            <wp:positionV relativeFrom="paragraph">
              <wp:posOffset>300990</wp:posOffset>
            </wp:positionV>
            <wp:extent cx="1609725" cy="1149350"/>
            <wp:effectExtent l="0" t="0" r="9525" b="0"/>
            <wp:wrapSquare wrapText="bothSides"/>
            <wp:docPr id="74035264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671A91" w14:textId="77777777" w:rsidR="001A6219" w:rsidRPr="00410279" w:rsidRDefault="001A6219" w:rsidP="001A6219">
      <w:pPr>
        <w:pStyle w:val="NormlWeb"/>
        <w:jc w:val="right"/>
        <w:rPr>
          <w:noProof/>
          <w:lang w:val="it-IT"/>
        </w:rPr>
      </w:pPr>
    </w:p>
    <w:p w14:paraId="1872E2B4" w14:textId="77777777" w:rsidR="001A6219" w:rsidRPr="00410279" w:rsidRDefault="001A6219" w:rsidP="001A6219">
      <w:pPr>
        <w:spacing w:after="0" w:line="240" w:lineRule="auto"/>
        <w:ind w:left="-284"/>
        <w:rPr>
          <w:rFonts w:cstheme="minorHAnsi"/>
          <w:noProof/>
          <w:sz w:val="24"/>
          <w:szCs w:val="24"/>
          <w:lang w:val="it-IT"/>
        </w:rPr>
      </w:pPr>
    </w:p>
    <w:p w14:paraId="0A6FC572" w14:textId="77777777" w:rsidR="001A6219" w:rsidRPr="00410279" w:rsidRDefault="001A6219" w:rsidP="001A6219">
      <w:pPr>
        <w:spacing w:after="0" w:line="240" w:lineRule="auto"/>
        <w:ind w:left="-284"/>
        <w:rPr>
          <w:rFonts w:cstheme="minorHAnsi"/>
          <w:noProof/>
          <w:sz w:val="24"/>
          <w:szCs w:val="24"/>
          <w:lang w:val="it-IT"/>
        </w:rPr>
      </w:pPr>
    </w:p>
    <w:p w14:paraId="7CF666C6" w14:textId="77777777" w:rsidR="001A6219" w:rsidRPr="00410279" w:rsidRDefault="001A6219" w:rsidP="001A6219">
      <w:pPr>
        <w:rPr>
          <w:noProof/>
          <w:lang w:val="it-IT"/>
        </w:rPr>
      </w:pPr>
    </w:p>
    <w:p w14:paraId="13D1BB42" w14:textId="77777777" w:rsidR="001A6219" w:rsidRPr="00410279" w:rsidRDefault="001A6219" w:rsidP="001A6219">
      <w:pPr>
        <w:rPr>
          <w:noProof/>
          <w:lang w:val="it-IT"/>
        </w:rPr>
      </w:pPr>
    </w:p>
    <w:p w14:paraId="70099A3B" w14:textId="77777777" w:rsidR="001A6219" w:rsidRDefault="001A6219" w:rsidP="001A6219">
      <w:pPr>
        <w:rPr>
          <w:noProof/>
          <w:lang w:val="en-GB"/>
        </w:rPr>
      </w:pPr>
      <w:r>
        <w:rPr>
          <w:noProof/>
          <w:lang w:val="it-IT" w:eastAsia="it-IT"/>
        </w:rPr>
        <w:drawing>
          <wp:inline distT="0" distB="0" distL="0" distR="0" wp14:anchorId="422CDA6F" wp14:editId="4DC4AE50">
            <wp:extent cx="1218203" cy="493817"/>
            <wp:effectExtent l="0" t="0" r="1270" b="1905"/>
            <wp:docPr id="128425102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6194" cy="509217"/>
                    </a:xfrm>
                    <a:prstGeom prst="rect">
                      <a:avLst/>
                    </a:prstGeom>
                    <a:noFill/>
                    <a:ln>
                      <a:noFill/>
                    </a:ln>
                  </pic:spPr>
                </pic:pic>
              </a:graphicData>
            </a:graphic>
          </wp:inline>
        </w:drawing>
      </w:r>
      <w:r>
        <w:rPr>
          <w:noProof/>
          <w:lang w:val="en-GB"/>
        </w:rPr>
        <w:t xml:space="preserve">            </w:t>
      </w:r>
      <w:r>
        <w:rPr>
          <w:noProof/>
          <w:lang w:val="it-IT" w:eastAsia="it-IT"/>
        </w:rPr>
        <w:drawing>
          <wp:inline distT="0" distB="0" distL="0" distR="0" wp14:anchorId="0D6012AD" wp14:editId="39B921A2">
            <wp:extent cx="1066131" cy="471047"/>
            <wp:effectExtent l="0" t="0" r="1270" b="5715"/>
            <wp:docPr id="15997294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1855" cy="491249"/>
                    </a:xfrm>
                    <a:prstGeom prst="rect">
                      <a:avLst/>
                    </a:prstGeom>
                    <a:noFill/>
                    <a:ln>
                      <a:noFill/>
                    </a:ln>
                  </pic:spPr>
                </pic:pic>
              </a:graphicData>
            </a:graphic>
          </wp:inline>
        </w:drawing>
      </w:r>
      <w:r>
        <w:rPr>
          <w:noProof/>
          <w:lang w:val="en-GB"/>
        </w:rPr>
        <w:t xml:space="preserve">              </w:t>
      </w:r>
      <w:r w:rsidRPr="00CC605F">
        <w:rPr>
          <w:noProof/>
          <w:lang w:val="it-IT" w:eastAsia="it-IT"/>
        </w:rPr>
        <w:drawing>
          <wp:inline distT="0" distB="0" distL="0" distR="0" wp14:anchorId="0E4C12D4" wp14:editId="67B86EA6">
            <wp:extent cx="2665486" cy="639823"/>
            <wp:effectExtent l="0" t="0" r="1905" b="8255"/>
            <wp:docPr id="1429944288"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7262" cy="652251"/>
                    </a:xfrm>
                    <a:prstGeom prst="rect">
                      <a:avLst/>
                    </a:prstGeom>
                    <a:noFill/>
                    <a:ln>
                      <a:noFill/>
                    </a:ln>
                  </pic:spPr>
                </pic:pic>
              </a:graphicData>
            </a:graphic>
          </wp:inline>
        </w:drawing>
      </w:r>
    </w:p>
    <w:p w14:paraId="3B6EBFAC" w14:textId="77777777" w:rsidR="001A6219" w:rsidRPr="00CC605F" w:rsidRDefault="001A6219" w:rsidP="001A6219">
      <w:pPr>
        <w:rPr>
          <w:noProof/>
        </w:rPr>
      </w:pPr>
    </w:p>
    <w:p w14:paraId="1FBBF124" w14:textId="77777777" w:rsidR="001A6219" w:rsidRDefault="001A6219" w:rsidP="001A6219">
      <w:pPr>
        <w:rPr>
          <w:noProof/>
          <w:lang w:val="en-GB"/>
        </w:rPr>
      </w:pPr>
    </w:p>
    <w:p w14:paraId="50C32B07" w14:textId="77777777" w:rsidR="001A6219" w:rsidRDefault="001A6219" w:rsidP="001A6219">
      <w:pPr>
        <w:rPr>
          <w:noProof/>
          <w:lang w:val="en-GB"/>
        </w:rPr>
      </w:pPr>
    </w:p>
    <w:p w14:paraId="081EAC9A" w14:textId="77777777" w:rsidR="001A6219" w:rsidRPr="0037352E" w:rsidRDefault="001A6219" w:rsidP="001A6219">
      <w:pPr>
        <w:jc w:val="center"/>
        <w:rPr>
          <w:noProof/>
          <w:lang w:val="en-GB"/>
        </w:rPr>
      </w:pPr>
      <w:r w:rsidRPr="0037352E">
        <w:rPr>
          <w:noProof/>
          <w:lang w:val="it-IT" w:eastAsia="it-IT"/>
        </w:rPr>
        <w:drawing>
          <wp:inline distT="0" distB="0" distL="0" distR="0" wp14:anchorId="67B08FB3" wp14:editId="6A56836E">
            <wp:extent cx="2169868" cy="868036"/>
            <wp:effectExtent l="0" t="0" r="1905" b="8890"/>
            <wp:docPr id="1349975367" name="Kép 134997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63911" cy="905657"/>
                    </a:xfrm>
                    <a:prstGeom prst="rect">
                      <a:avLst/>
                    </a:prstGeom>
                    <a:noFill/>
                    <a:ln>
                      <a:noFill/>
                    </a:ln>
                  </pic:spPr>
                </pic:pic>
              </a:graphicData>
            </a:graphic>
          </wp:inline>
        </w:drawing>
      </w:r>
    </w:p>
    <w:p w14:paraId="111C6185" w14:textId="2592B579" w:rsidR="00E5335B" w:rsidRPr="00806369" w:rsidRDefault="00E5335B" w:rsidP="00E5335B">
      <w:pPr>
        <w:rPr>
          <w:lang w:val="it-IT"/>
        </w:rPr>
      </w:pPr>
    </w:p>
    <w:sectPr w:rsidR="00E5335B" w:rsidRPr="00806369" w:rsidSect="003407C3">
      <w:pgSz w:w="11906" w:h="16838"/>
      <w:pgMar w:top="284"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DE"/>
    <w:rsid w:val="00017A03"/>
    <w:rsid w:val="000278B0"/>
    <w:rsid w:val="00047DC1"/>
    <w:rsid w:val="00061EBE"/>
    <w:rsid w:val="0009547A"/>
    <w:rsid w:val="000D2D73"/>
    <w:rsid w:val="001245D8"/>
    <w:rsid w:val="00165FE8"/>
    <w:rsid w:val="001A6219"/>
    <w:rsid w:val="001C5A40"/>
    <w:rsid w:val="001D7E6A"/>
    <w:rsid w:val="001E03A7"/>
    <w:rsid w:val="002600B0"/>
    <w:rsid w:val="00272D3A"/>
    <w:rsid w:val="00276C2A"/>
    <w:rsid w:val="00287E7A"/>
    <w:rsid w:val="002F12D3"/>
    <w:rsid w:val="002F3455"/>
    <w:rsid w:val="00301054"/>
    <w:rsid w:val="00325006"/>
    <w:rsid w:val="003407C3"/>
    <w:rsid w:val="003563FD"/>
    <w:rsid w:val="00363A5C"/>
    <w:rsid w:val="00364418"/>
    <w:rsid w:val="00410279"/>
    <w:rsid w:val="00450E80"/>
    <w:rsid w:val="00462901"/>
    <w:rsid w:val="00487D11"/>
    <w:rsid w:val="004D6DCB"/>
    <w:rsid w:val="005246D8"/>
    <w:rsid w:val="005333E5"/>
    <w:rsid w:val="00543689"/>
    <w:rsid w:val="005D21F5"/>
    <w:rsid w:val="005F0553"/>
    <w:rsid w:val="005F783E"/>
    <w:rsid w:val="00602328"/>
    <w:rsid w:val="006305BE"/>
    <w:rsid w:val="00635E48"/>
    <w:rsid w:val="0065698F"/>
    <w:rsid w:val="00685338"/>
    <w:rsid w:val="00687F88"/>
    <w:rsid w:val="00694F81"/>
    <w:rsid w:val="006C01B1"/>
    <w:rsid w:val="006C5715"/>
    <w:rsid w:val="006D4FE2"/>
    <w:rsid w:val="006D7693"/>
    <w:rsid w:val="006E5E24"/>
    <w:rsid w:val="0070733A"/>
    <w:rsid w:val="007466A4"/>
    <w:rsid w:val="0079364F"/>
    <w:rsid w:val="007C39F3"/>
    <w:rsid w:val="00806369"/>
    <w:rsid w:val="00807A71"/>
    <w:rsid w:val="008127AB"/>
    <w:rsid w:val="00822E4C"/>
    <w:rsid w:val="00823907"/>
    <w:rsid w:val="00837351"/>
    <w:rsid w:val="00865587"/>
    <w:rsid w:val="008A32DE"/>
    <w:rsid w:val="008B7DD3"/>
    <w:rsid w:val="008F638A"/>
    <w:rsid w:val="00955394"/>
    <w:rsid w:val="0095777A"/>
    <w:rsid w:val="009627BB"/>
    <w:rsid w:val="0096469D"/>
    <w:rsid w:val="00971C02"/>
    <w:rsid w:val="009873CF"/>
    <w:rsid w:val="00993747"/>
    <w:rsid w:val="009F2984"/>
    <w:rsid w:val="00A05C4C"/>
    <w:rsid w:val="00A1028D"/>
    <w:rsid w:val="00A16CAA"/>
    <w:rsid w:val="00AA73EC"/>
    <w:rsid w:val="00AC0334"/>
    <w:rsid w:val="00B060AE"/>
    <w:rsid w:val="00B1135C"/>
    <w:rsid w:val="00B23191"/>
    <w:rsid w:val="00B72AB0"/>
    <w:rsid w:val="00B849C1"/>
    <w:rsid w:val="00BB24C9"/>
    <w:rsid w:val="00BF1141"/>
    <w:rsid w:val="00C937C4"/>
    <w:rsid w:val="00CB213B"/>
    <w:rsid w:val="00D316B9"/>
    <w:rsid w:val="00DC5EFD"/>
    <w:rsid w:val="00E166B4"/>
    <w:rsid w:val="00E23C28"/>
    <w:rsid w:val="00E342A2"/>
    <w:rsid w:val="00E5335B"/>
    <w:rsid w:val="00E5337D"/>
    <w:rsid w:val="00E77934"/>
    <w:rsid w:val="00EB12C9"/>
    <w:rsid w:val="00ED7591"/>
    <w:rsid w:val="00EE2170"/>
    <w:rsid w:val="00EE2ADD"/>
    <w:rsid w:val="00EF3708"/>
    <w:rsid w:val="00F36825"/>
    <w:rsid w:val="00F70159"/>
    <w:rsid w:val="00FB2BD5"/>
    <w:rsid w:val="00FC44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47BF"/>
  <w15:chartTrackingRefBased/>
  <w15:docId w15:val="{5CEB5C17-4AA7-4B05-9729-2DCB0F15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462901"/>
    <w:rPr>
      <w:sz w:val="16"/>
      <w:szCs w:val="16"/>
    </w:rPr>
  </w:style>
  <w:style w:type="paragraph" w:styleId="Jegyzetszveg">
    <w:name w:val="annotation text"/>
    <w:basedOn w:val="Norml"/>
    <w:link w:val="JegyzetszvegChar"/>
    <w:uiPriority w:val="99"/>
    <w:semiHidden/>
    <w:unhideWhenUsed/>
    <w:rsid w:val="00462901"/>
    <w:pPr>
      <w:spacing w:line="240" w:lineRule="auto"/>
    </w:pPr>
    <w:rPr>
      <w:sz w:val="20"/>
      <w:szCs w:val="20"/>
    </w:rPr>
  </w:style>
  <w:style w:type="character" w:customStyle="1" w:styleId="JegyzetszvegChar">
    <w:name w:val="Jegyzetszöveg Char"/>
    <w:basedOn w:val="Bekezdsalapbettpusa"/>
    <w:link w:val="Jegyzetszveg"/>
    <w:uiPriority w:val="99"/>
    <w:semiHidden/>
    <w:rsid w:val="00462901"/>
    <w:rPr>
      <w:sz w:val="20"/>
      <w:szCs w:val="20"/>
    </w:rPr>
  </w:style>
  <w:style w:type="paragraph" w:styleId="Megjegyzstrgya">
    <w:name w:val="annotation subject"/>
    <w:basedOn w:val="Jegyzetszveg"/>
    <w:next w:val="Jegyzetszveg"/>
    <w:link w:val="MegjegyzstrgyaChar"/>
    <w:uiPriority w:val="99"/>
    <w:semiHidden/>
    <w:unhideWhenUsed/>
    <w:rsid w:val="00462901"/>
    <w:rPr>
      <w:b/>
      <w:bCs/>
    </w:rPr>
  </w:style>
  <w:style w:type="character" w:customStyle="1" w:styleId="MegjegyzstrgyaChar">
    <w:name w:val="Megjegyzés tárgya Char"/>
    <w:basedOn w:val="JegyzetszvegChar"/>
    <w:link w:val="Megjegyzstrgya"/>
    <w:uiPriority w:val="99"/>
    <w:semiHidden/>
    <w:rsid w:val="00462901"/>
    <w:rPr>
      <w:b/>
      <w:bCs/>
      <w:sz w:val="20"/>
      <w:szCs w:val="20"/>
    </w:rPr>
  </w:style>
  <w:style w:type="paragraph" w:styleId="Buborkszveg">
    <w:name w:val="Balloon Text"/>
    <w:basedOn w:val="Norml"/>
    <w:link w:val="BuborkszvegChar"/>
    <w:uiPriority w:val="99"/>
    <w:semiHidden/>
    <w:unhideWhenUsed/>
    <w:rsid w:val="0046290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2901"/>
    <w:rPr>
      <w:rFonts w:ascii="Segoe UI" w:hAnsi="Segoe UI" w:cs="Segoe UI"/>
      <w:sz w:val="18"/>
      <w:szCs w:val="18"/>
    </w:rPr>
  </w:style>
  <w:style w:type="paragraph" w:styleId="Vltozat">
    <w:name w:val="Revision"/>
    <w:hidden/>
    <w:uiPriority w:val="99"/>
    <w:semiHidden/>
    <w:rsid w:val="00823907"/>
    <w:pPr>
      <w:spacing w:after="0" w:line="240" w:lineRule="auto"/>
    </w:pPr>
  </w:style>
  <w:style w:type="paragraph" w:styleId="NormlWeb">
    <w:name w:val="Normal (Web)"/>
    <w:basedOn w:val="Norml"/>
    <w:uiPriority w:val="99"/>
    <w:unhideWhenUsed/>
    <w:rsid w:val="0086558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865587"/>
    <w:rPr>
      <w:color w:val="0563C1" w:themeColor="hyperlink"/>
      <w:u w:val="single"/>
    </w:rPr>
  </w:style>
  <w:style w:type="character" w:customStyle="1" w:styleId="Feloldatlanmegemlts1">
    <w:name w:val="Feloldatlan megemlítés1"/>
    <w:basedOn w:val="Bekezdsalapbettpusa"/>
    <w:uiPriority w:val="99"/>
    <w:semiHidden/>
    <w:unhideWhenUsed/>
    <w:rsid w:val="004D6DCB"/>
    <w:rPr>
      <w:color w:val="605E5C"/>
      <w:shd w:val="clear" w:color="auto" w:fill="E1DFDD"/>
    </w:rPr>
  </w:style>
  <w:style w:type="character" w:styleId="Mrltotthiperhivatkozs">
    <w:name w:val="FollowedHyperlink"/>
    <w:basedOn w:val="Bekezdsalapbettpusa"/>
    <w:uiPriority w:val="99"/>
    <w:semiHidden/>
    <w:unhideWhenUsed/>
    <w:rsid w:val="00694F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wigmuseum.hu"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vb26press.ludwigmuseum.hu"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feher.zsuzsanna@ludwigmuseum.hu" TargetMode="External"/><Relationship Id="rId11" Type="http://schemas.openxmlformats.org/officeDocument/2006/relationships/image" Target="media/image2.jpeg"/><Relationship Id="rId5" Type="http://schemas.openxmlformats.org/officeDocument/2006/relationships/hyperlink" Target="mailto:rothman.gabriella@ludwigmuseum.hu" TargetMode="External"/><Relationship Id="rId15" Type="http://schemas.openxmlformats.org/officeDocument/2006/relationships/image" Target="media/image6.jpeg"/><Relationship Id="rId10" Type="http://schemas.openxmlformats.org/officeDocument/2006/relationships/hyperlink" Target="http://www.instagram.com/pneumacosmic/" TargetMode="External"/><Relationship Id="rId4" Type="http://schemas.openxmlformats.org/officeDocument/2006/relationships/image" Target="media/image1.jpeg"/><Relationship Id="rId9" Type="http://schemas.openxmlformats.org/officeDocument/2006/relationships/hyperlink" Target="https://pneumacosmic.hu/" TargetMode="External"/><Relationship Id="rId14" Type="http://schemas.openxmlformats.org/officeDocument/2006/relationships/image" Target="media/image5.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2966</Characters>
  <Application>Microsoft Office Word</Application>
  <DocSecurity>4</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Bálványos Anna</cp:lastModifiedBy>
  <cp:revision>2</cp:revision>
  <dcterms:created xsi:type="dcterms:W3CDTF">2026-03-12T14:12:00Z</dcterms:created>
  <dcterms:modified xsi:type="dcterms:W3CDTF">2026-03-12T14:12:00Z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82c11650-8840-4482-9ccb-5cdd73d4ce42</vt:lpwstr>
  </property>
</Properties>
</file>